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B2DF" w14:textId="77777777" w:rsidR="007D2F8A" w:rsidRPr="005528D0" w:rsidRDefault="007D2F8A" w:rsidP="007D2F8A">
      <w:pPr>
        <w:rPr>
          <w:rFonts w:ascii="Lucida Sans Unicode" w:hAnsi="Lucida Sans Unicode" w:cs="Lucida Sans Unicode"/>
          <w:b/>
          <w:sz w:val="18"/>
          <w:szCs w:val="18"/>
          <w:u w:val="single"/>
        </w:rPr>
      </w:pPr>
      <w:r w:rsidRPr="005528D0">
        <w:rPr>
          <w:rFonts w:ascii="Lucida Sans Unicode" w:hAnsi="Lucida Sans Unicode" w:cs="Lucida Sans Unicode"/>
          <w:b/>
          <w:sz w:val="18"/>
          <w:szCs w:val="18"/>
          <w:u w:val="single"/>
        </w:rPr>
        <w:t>Important information about HRT:</w:t>
      </w:r>
    </w:p>
    <w:p w14:paraId="31CA13B7" w14:textId="77777777" w:rsidR="007D2F8A" w:rsidRPr="005528D0" w:rsidRDefault="007D2F8A" w:rsidP="007D2F8A">
      <w:pPr>
        <w:rPr>
          <w:rFonts w:ascii="Lucida Sans Unicode" w:hAnsi="Lucida Sans Unicode" w:cs="Lucida Sans Unicode"/>
          <w:b/>
          <w:sz w:val="18"/>
          <w:szCs w:val="18"/>
          <w:u w:val="single"/>
        </w:rPr>
      </w:pPr>
    </w:p>
    <w:p w14:paraId="30633351"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 xml:space="preserve">The safest form of HRT is either a patch, gel or spray that is applied to the skin (transdermal) as this carries no additional risk of blood clots or stroke compared to HRT that is taken </w:t>
      </w:r>
      <w:r w:rsidR="00972005" w:rsidRPr="005528D0">
        <w:rPr>
          <w:rFonts w:ascii="Lucida Sans Unicode" w:hAnsi="Lucida Sans Unicode" w:cs="Lucida Sans Unicode"/>
          <w:sz w:val="18"/>
          <w:szCs w:val="18"/>
        </w:rPr>
        <w:t>by mouth</w:t>
      </w:r>
      <w:r w:rsidR="002D2478" w:rsidRPr="005528D0">
        <w:rPr>
          <w:rFonts w:ascii="Lucida Sans Unicode" w:hAnsi="Lucida Sans Unicode" w:cs="Lucida Sans Unicode"/>
          <w:sz w:val="18"/>
          <w:szCs w:val="18"/>
        </w:rPr>
        <w:t xml:space="preserve"> </w:t>
      </w:r>
      <w:r w:rsidRPr="005528D0">
        <w:rPr>
          <w:rFonts w:ascii="Lucida Sans Unicode" w:hAnsi="Lucida Sans Unicode" w:cs="Lucida Sans Unicode"/>
          <w:sz w:val="18"/>
          <w:szCs w:val="18"/>
        </w:rPr>
        <w:t>as tablets.</w:t>
      </w:r>
    </w:p>
    <w:p w14:paraId="68B46A1D" w14:textId="77777777" w:rsidR="00B958B8" w:rsidRPr="005528D0" w:rsidRDefault="00B958B8" w:rsidP="007D2F8A">
      <w:pPr>
        <w:rPr>
          <w:rFonts w:ascii="Lucida Sans Unicode" w:hAnsi="Lucida Sans Unicode" w:cs="Lucida Sans Unicode"/>
          <w:sz w:val="18"/>
          <w:szCs w:val="18"/>
        </w:rPr>
      </w:pPr>
    </w:p>
    <w:p w14:paraId="6C57C382"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There may be a small additional risk of developing breast</w:t>
      </w:r>
      <w:r w:rsidR="00972005" w:rsidRPr="005528D0">
        <w:rPr>
          <w:rFonts w:ascii="Lucida Sans Unicode" w:hAnsi="Lucida Sans Unicode" w:cs="Lucida Sans Unicode"/>
          <w:sz w:val="18"/>
          <w:szCs w:val="18"/>
        </w:rPr>
        <w:t xml:space="preserve"> cancer with taking HRT and this depends on the type of HRT and how long you have been taking it</w:t>
      </w:r>
      <w:r w:rsidRPr="005528D0">
        <w:rPr>
          <w:rFonts w:ascii="Lucida Sans Unicode" w:hAnsi="Lucida Sans Unicode" w:cs="Lucida Sans Unicode"/>
          <w:sz w:val="18"/>
          <w:szCs w:val="18"/>
        </w:rPr>
        <w:t xml:space="preserve">. We recommend that you regularly examine your breasts and report any changes to us for further evaluation. </w:t>
      </w:r>
      <w:r w:rsidR="003043DB" w:rsidRPr="005528D0">
        <w:rPr>
          <w:rFonts w:ascii="Lucida Sans Unicode" w:hAnsi="Lucida Sans Unicode" w:cs="Lucida Sans Unicode"/>
          <w:sz w:val="18"/>
          <w:szCs w:val="18"/>
        </w:rPr>
        <w:t>Make sure</w:t>
      </w:r>
      <w:r w:rsidRPr="005528D0">
        <w:rPr>
          <w:rFonts w:ascii="Lucida Sans Unicode" w:hAnsi="Lucida Sans Unicode" w:cs="Lucida Sans Unicode"/>
          <w:sz w:val="18"/>
          <w:szCs w:val="18"/>
        </w:rPr>
        <w:t xml:space="preserve"> that you are up to date with the breast screening programme. Simple lifestyle measures like keeping your weight in the healthy range, exercising regularly, stopping s</w:t>
      </w:r>
      <w:r w:rsidR="00972005" w:rsidRPr="005528D0">
        <w:rPr>
          <w:rFonts w:ascii="Lucida Sans Unicode" w:hAnsi="Lucida Sans Unicode" w:cs="Lucida Sans Unicode"/>
          <w:sz w:val="18"/>
          <w:szCs w:val="18"/>
        </w:rPr>
        <w:t xml:space="preserve">moking and limiting your alcohol intake to less than 14 units weekly </w:t>
      </w:r>
      <w:r w:rsidRPr="005528D0">
        <w:rPr>
          <w:rFonts w:ascii="Lucida Sans Unicode" w:hAnsi="Lucida Sans Unicode" w:cs="Lucida Sans Unicode"/>
          <w:sz w:val="18"/>
          <w:szCs w:val="18"/>
        </w:rPr>
        <w:t>will reduce your risk of breast cancer.</w:t>
      </w:r>
    </w:p>
    <w:p w14:paraId="7DF43E6B" w14:textId="77777777" w:rsidR="00275E55" w:rsidRPr="005528D0" w:rsidRDefault="00275E55" w:rsidP="007D2F8A">
      <w:pPr>
        <w:rPr>
          <w:rFonts w:ascii="Lucida Sans Unicode" w:hAnsi="Lucida Sans Unicode" w:cs="Lucida Sans Unicode"/>
          <w:sz w:val="18"/>
          <w:szCs w:val="18"/>
        </w:rPr>
      </w:pPr>
    </w:p>
    <w:p w14:paraId="1E0B9A2A" w14:textId="77777777" w:rsidR="00275E55" w:rsidRPr="005528D0" w:rsidRDefault="00275E55" w:rsidP="00275E55">
      <w:pPr>
        <w:rPr>
          <w:rFonts w:ascii="Lucida Sans Unicode" w:hAnsi="Lucida Sans Unicode" w:cs="Lucida Sans Unicode"/>
          <w:sz w:val="18"/>
          <w:szCs w:val="18"/>
        </w:rPr>
      </w:pPr>
      <w:r w:rsidRPr="005528D0">
        <w:rPr>
          <w:rFonts w:ascii="Lucida Sans Unicode" w:hAnsi="Lucida Sans Unicode" w:cs="Lucida Sans Unicode"/>
          <w:sz w:val="18"/>
          <w:szCs w:val="18"/>
        </w:rPr>
        <w:t xml:space="preserve">In addition to the lifestyle measures mentioned, maintaining a healthy diet with adequate calcium intake, </w:t>
      </w:r>
      <w:r w:rsidR="005528D0" w:rsidRPr="005528D0">
        <w:rPr>
          <w:rFonts w:ascii="Lucida Sans Unicode" w:hAnsi="Lucida Sans Unicode" w:cs="Lucida Sans Unicode"/>
          <w:sz w:val="18"/>
          <w:szCs w:val="18"/>
        </w:rPr>
        <w:t>sunlight (</w:t>
      </w:r>
      <w:r w:rsidRPr="005528D0">
        <w:rPr>
          <w:rFonts w:ascii="Lucida Sans Unicode" w:hAnsi="Lucida Sans Unicode" w:cs="Lucida Sans Unicode"/>
          <w:sz w:val="18"/>
          <w:szCs w:val="18"/>
        </w:rPr>
        <w:t>vitamin D</w:t>
      </w:r>
      <w:r w:rsidR="005528D0" w:rsidRPr="005528D0">
        <w:rPr>
          <w:rFonts w:ascii="Lucida Sans Unicode" w:hAnsi="Lucida Sans Unicode" w:cs="Lucida Sans Unicode"/>
          <w:sz w:val="18"/>
          <w:szCs w:val="18"/>
        </w:rPr>
        <w:t>)</w:t>
      </w:r>
      <w:r w:rsidRPr="005528D0">
        <w:rPr>
          <w:rFonts w:ascii="Lucida Sans Unicode" w:hAnsi="Lucida Sans Unicode" w:cs="Lucida Sans Unicode"/>
          <w:sz w:val="18"/>
          <w:szCs w:val="18"/>
        </w:rPr>
        <w:t xml:space="preserve"> exposure and regular weight bearing exercise</w:t>
      </w:r>
      <w:r w:rsidR="003043DB" w:rsidRPr="005528D0">
        <w:rPr>
          <w:rFonts w:ascii="Lucida Sans Unicode" w:hAnsi="Lucida Sans Unicode" w:cs="Lucida Sans Unicode"/>
          <w:sz w:val="18"/>
          <w:szCs w:val="18"/>
        </w:rPr>
        <w:t xml:space="preserve"> (like walking, running or skipping)</w:t>
      </w:r>
      <w:r w:rsidRPr="005528D0">
        <w:rPr>
          <w:rFonts w:ascii="Lucida Sans Unicode" w:hAnsi="Lucida Sans Unicode" w:cs="Lucida Sans Unicode"/>
          <w:sz w:val="18"/>
          <w:szCs w:val="18"/>
        </w:rPr>
        <w:t xml:space="preserve"> will help to pr</w:t>
      </w:r>
      <w:r w:rsidR="003043DB" w:rsidRPr="005528D0">
        <w:rPr>
          <w:rFonts w:ascii="Lucida Sans Unicode" w:hAnsi="Lucida Sans Unicode" w:cs="Lucida Sans Unicode"/>
          <w:sz w:val="18"/>
          <w:szCs w:val="18"/>
        </w:rPr>
        <w:t>otect your bones from thinning termed osteoporosis</w:t>
      </w:r>
      <w:r w:rsidRPr="005528D0">
        <w:rPr>
          <w:rFonts w:ascii="Lucida Sans Unicode" w:hAnsi="Lucida Sans Unicode" w:cs="Lucida Sans Unicode"/>
          <w:sz w:val="18"/>
          <w:szCs w:val="18"/>
        </w:rPr>
        <w:t>.</w:t>
      </w:r>
      <w:r w:rsidR="00972005" w:rsidRPr="005528D0">
        <w:rPr>
          <w:rFonts w:ascii="Lucida Sans Unicode" w:hAnsi="Lucida Sans Unicode" w:cs="Lucida Sans Unicode"/>
          <w:sz w:val="18"/>
          <w:szCs w:val="18"/>
        </w:rPr>
        <w:t xml:space="preserve"> </w:t>
      </w:r>
      <w:r w:rsidR="003043DB" w:rsidRPr="005528D0">
        <w:rPr>
          <w:rFonts w:ascii="Lucida Sans Unicode" w:hAnsi="Lucida Sans Unicode" w:cs="Lucida Sans Unicode"/>
          <w:sz w:val="18"/>
          <w:szCs w:val="18"/>
        </w:rPr>
        <w:t>For lighter skin, adequate sunlight exposure is deemed as 10-15 minutes daily between April to September and up to 30 minutes daily for darker skin.</w:t>
      </w:r>
    </w:p>
    <w:p w14:paraId="3E260A82" w14:textId="77777777" w:rsidR="007D2F8A" w:rsidRPr="005528D0" w:rsidRDefault="007D2F8A" w:rsidP="007D2F8A">
      <w:pPr>
        <w:rPr>
          <w:rFonts w:ascii="Lucida Sans Unicode" w:hAnsi="Lucida Sans Unicode" w:cs="Lucida Sans Unicode"/>
          <w:sz w:val="18"/>
          <w:szCs w:val="18"/>
        </w:rPr>
      </w:pPr>
    </w:p>
    <w:p w14:paraId="546E017B"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Please ensure you take your HRT as prescribed. If you are prescribed a separate progesterone tablet it is important to take this regularly as this protects the lining of your womb from any overgrowth</w:t>
      </w:r>
      <w:r w:rsidR="003043DB" w:rsidRPr="005528D0">
        <w:rPr>
          <w:rFonts w:ascii="Lucida Sans Unicode" w:hAnsi="Lucida Sans Unicode" w:cs="Lucida Sans Unicode"/>
          <w:sz w:val="18"/>
          <w:szCs w:val="18"/>
        </w:rPr>
        <w:t xml:space="preserve"> that can lead to cancer</w:t>
      </w:r>
      <w:r w:rsidRPr="005528D0">
        <w:rPr>
          <w:rFonts w:ascii="Lucida Sans Unicode" w:hAnsi="Lucida Sans Unicode" w:cs="Lucida Sans Unicode"/>
          <w:sz w:val="18"/>
          <w:szCs w:val="18"/>
        </w:rPr>
        <w:t xml:space="preserve">. A Mirena coil, which releases progesterone locally into the womb would be an effective alternative to </w:t>
      </w:r>
      <w:r w:rsidR="002D2478" w:rsidRPr="005528D0">
        <w:rPr>
          <w:rFonts w:ascii="Lucida Sans Unicode" w:hAnsi="Lucida Sans Unicode" w:cs="Lucida Sans Unicode"/>
          <w:sz w:val="18"/>
          <w:szCs w:val="18"/>
        </w:rPr>
        <w:t xml:space="preserve">progesterone </w:t>
      </w:r>
      <w:r w:rsidRPr="005528D0">
        <w:rPr>
          <w:rFonts w:ascii="Lucida Sans Unicode" w:hAnsi="Lucida Sans Unicode" w:cs="Lucida Sans Unicode"/>
          <w:sz w:val="18"/>
          <w:szCs w:val="18"/>
        </w:rPr>
        <w:t>tablets</w:t>
      </w:r>
      <w:r w:rsidR="00544D56" w:rsidRPr="005528D0">
        <w:rPr>
          <w:rFonts w:ascii="Lucida Sans Unicode" w:hAnsi="Lucida Sans Unicode" w:cs="Lucida Sans Unicode"/>
          <w:sz w:val="18"/>
          <w:szCs w:val="18"/>
        </w:rPr>
        <w:t xml:space="preserve"> especially if contraception is also needed</w:t>
      </w:r>
      <w:r w:rsidRPr="005528D0">
        <w:rPr>
          <w:rFonts w:ascii="Lucida Sans Unicode" w:hAnsi="Lucida Sans Unicode" w:cs="Lucida Sans Unicode"/>
          <w:sz w:val="18"/>
          <w:szCs w:val="18"/>
        </w:rPr>
        <w:t>.</w:t>
      </w:r>
    </w:p>
    <w:p w14:paraId="1B3BA6E0" w14:textId="77777777" w:rsidR="007D2F8A" w:rsidRPr="005528D0" w:rsidRDefault="007D2F8A" w:rsidP="007D2F8A">
      <w:pPr>
        <w:rPr>
          <w:rFonts w:ascii="Lucida Sans Unicode" w:hAnsi="Lucida Sans Unicode" w:cs="Lucida Sans Unicode"/>
          <w:sz w:val="18"/>
          <w:szCs w:val="18"/>
        </w:rPr>
      </w:pPr>
    </w:p>
    <w:p w14:paraId="5A7D9506"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If you still have bleeds with your HRT, then this is normally switched to a no bleed regime within 5 years of starting HRT.</w:t>
      </w:r>
      <w:r w:rsidR="00B958B8" w:rsidRPr="005528D0">
        <w:rPr>
          <w:rFonts w:ascii="Lucida Sans Unicode" w:hAnsi="Lucida Sans Unicode" w:cs="Lucida Sans Unicode"/>
          <w:sz w:val="18"/>
          <w:szCs w:val="18"/>
        </w:rPr>
        <w:t xml:space="preserve"> If you are on a no bleed regime but continue to have vaginal bleeding please speak to a member of the team. </w:t>
      </w:r>
    </w:p>
    <w:p w14:paraId="1ECAE31E" w14:textId="77777777" w:rsidR="00FE12AD" w:rsidRPr="005528D0" w:rsidRDefault="00FE12AD" w:rsidP="007D2F8A">
      <w:pPr>
        <w:rPr>
          <w:rFonts w:ascii="Lucida Sans Unicode" w:hAnsi="Lucida Sans Unicode" w:cs="Lucida Sans Unicode"/>
          <w:sz w:val="18"/>
          <w:szCs w:val="18"/>
        </w:rPr>
      </w:pPr>
    </w:p>
    <w:p w14:paraId="6877CADD" w14:textId="77777777" w:rsidR="00FE12AD" w:rsidRPr="005528D0" w:rsidRDefault="00FE12AD"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If you suffer from vaginal dryness then it may be useful to use vaginal moisturisers and lubricants such as those from the Sylk or YES range, or using coconut oil. Oestrogen creams, pessaries and rings can also be prescribed to help with this condition.</w:t>
      </w:r>
    </w:p>
    <w:p w14:paraId="56AE7FBD" w14:textId="77777777" w:rsidR="007D2F8A" w:rsidRPr="005528D0" w:rsidRDefault="007D2F8A" w:rsidP="007D2F8A">
      <w:pPr>
        <w:rPr>
          <w:rFonts w:ascii="Lucida Sans Unicode" w:hAnsi="Lucida Sans Unicode" w:cs="Lucida Sans Unicode"/>
          <w:sz w:val="18"/>
          <w:szCs w:val="18"/>
        </w:rPr>
      </w:pPr>
    </w:p>
    <w:p w14:paraId="7F674E5F"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When to seek medical advice:</w:t>
      </w:r>
    </w:p>
    <w:p w14:paraId="3936951D" w14:textId="77777777" w:rsidR="007D2F8A" w:rsidRPr="005528D0" w:rsidRDefault="007D2F8A" w:rsidP="007D2F8A">
      <w:pPr>
        <w:pStyle w:val="ListParagraph"/>
        <w:numPr>
          <w:ilvl w:val="0"/>
          <w:numId w:val="3"/>
        </w:numPr>
        <w:spacing w:after="160" w:line="259" w:lineRule="auto"/>
        <w:rPr>
          <w:rFonts w:ascii="Lucida Sans Unicode" w:hAnsi="Lucida Sans Unicode" w:cs="Lucida Sans Unicode"/>
          <w:sz w:val="18"/>
          <w:szCs w:val="18"/>
        </w:rPr>
      </w:pPr>
      <w:r w:rsidRPr="005528D0">
        <w:rPr>
          <w:rFonts w:ascii="Lucida Sans Unicode" w:hAnsi="Lucida Sans Unicode" w:cs="Lucida Sans Unicode"/>
          <w:sz w:val="18"/>
          <w:szCs w:val="18"/>
        </w:rPr>
        <w:t>Your medical history changes</w:t>
      </w:r>
    </w:p>
    <w:p w14:paraId="7E034416" w14:textId="77777777" w:rsidR="007D2F8A" w:rsidRPr="005528D0" w:rsidRDefault="007D2F8A" w:rsidP="007D2F8A">
      <w:pPr>
        <w:pStyle w:val="ListParagraph"/>
        <w:numPr>
          <w:ilvl w:val="0"/>
          <w:numId w:val="3"/>
        </w:numPr>
        <w:spacing w:after="160" w:line="259" w:lineRule="auto"/>
        <w:rPr>
          <w:rFonts w:ascii="Lucida Sans Unicode" w:hAnsi="Lucida Sans Unicode" w:cs="Lucida Sans Unicode"/>
          <w:sz w:val="18"/>
          <w:szCs w:val="18"/>
        </w:rPr>
      </w:pPr>
      <w:r w:rsidRPr="005528D0">
        <w:rPr>
          <w:rFonts w:ascii="Lucida Sans Unicode" w:hAnsi="Lucida Sans Unicode" w:cs="Lucida Sans Unicode"/>
          <w:sz w:val="18"/>
          <w:szCs w:val="18"/>
        </w:rPr>
        <w:t>You develop side effects, irregular vaginal bleeding or breast concerns</w:t>
      </w:r>
    </w:p>
    <w:p w14:paraId="5E57F5EE" w14:textId="77777777" w:rsidR="007D2F8A" w:rsidRPr="005528D0" w:rsidRDefault="007D2F8A" w:rsidP="007D2F8A">
      <w:pPr>
        <w:pStyle w:val="ListParagraph"/>
        <w:numPr>
          <w:ilvl w:val="0"/>
          <w:numId w:val="3"/>
        </w:numPr>
        <w:spacing w:after="160" w:line="259" w:lineRule="auto"/>
        <w:rPr>
          <w:rFonts w:ascii="Lucida Sans Unicode" w:hAnsi="Lucida Sans Unicode" w:cs="Lucida Sans Unicode"/>
          <w:sz w:val="18"/>
          <w:szCs w:val="18"/>
        </w:rPr>
      </w:pPr>
      <w:r w:rsidRPr="005528D0">
        <w:rPr>
          <w:rFonts w:ascii="Lucida Sans Unicode" w:hAnsi="Lucida Sans Unicode" w:cs="Lucida Sans Unicode"/>
          <w:sz w:val="18"/>
          <w:szCs w:val="18"/>
        </w:rPr>
        <w:t>You would like to change or stop your HRT regime</w:t>
      </w:r>
    </w:p>
    <w:p w14:paraId="6F8281B3" w14:textId="77777777" w:rsidR="007D2F8A" w:rsidRPr="005528D0" w:rsidRDefault="007D2F8A" w:rsidP="007D2F8A">
      <w:pPr>
        <w:pStyle w:val="ListParagraph"/>
        <w:numPr>
          <w:ilvl w:val="0"/>
          <w:numId w:val="3"/>
        </w:numPr>
        <w:spacing w:after="160" w:line="259" w:lineRule="auto"/>
        <w:rPr>
          <w:rFonts w:ascii="Lucida Sans Unicode" w:hAnsi="Lucida Sans Unicode" w:cs="Lucida Sans Unicode"/>
          <w:sz w:val="18"/>
          <w:szCs w:val="18"/>
        </w:rPr>
      </w:pPr>
      <w:r w:rsidRPr="005528D0">
        <w:rPr>
          <w:rFonts w:ascii="Lucida Sans Unicode" w:hAnsi="Lucida Sans Unicode" w:cs="Lucida Sans Unicode"/>
          <w:sz w:val="18"/>
          <w:szCs w:val="18"/>
        </w:rPr>
        <w:t>If you have any questions or concerns</w:t>
      </w:r>
    </w:p>
    <w:p w14:paraId="7CB6B2D9" w14:textId="77777777" w:rsidR="007D2F8A" w:rsidRPr="005528D0" w:rsidRDefault="007D2F8A" w:rsidP="007D2F8A">
      <w:pPr>
        <w:rPr>
          <w:rFonts w:ascii="Lucida Sans Unicode" w:hAnsi="Lucida Sans Unicode" w:cs="Lucida Sans Unicode"/>
          <w:sz w:val="18"/>
          <w:szCs w:val="18"/>
        </w:rPr>
      </w:pPr>
      <w:r w:rsidRPr="005528D0">
        <w:rPr>
          <w:rFonts w:ascii="Lucida Sans Unicode" w:hAnsi="Lucida Sans Unicode" w:cs="Lucida Sans Unicode"/>
          <w:sz w:val="18"/>
          <w:szCs w:val="18"/>
        </w:rPr>
        <w:t>Please read the following information</w:t>
      </w:r>
      <w:r w:rsidR="00DA64EF" w:rsidRPr="005528D0">
        <w:rPr>
          <w:rFonts w:ascii="Lucida Sans Unicode" w:hAnsi="Lucida Sans Unicode" w:cs="Lucida Sans Unicode"/>
          <w:sz w:val="18"/>
          <w:szCs w:val="18"/>
        </w:rPr>
        <w:t xml:space="preserve"> which recaps the benefits and risks</w:t>
      </w:r>
      <w:r w:rsidR="00DA79FE" w:rsidRPr="005528D0">
        <w:rPr>
          <w:rFonts w:ascii="Lucida Sans Unicode" w:hAnsi="Lucida Sans Unicode" w:cs="Lucida Sans Unicode"/>
          <w:sz w:val="18"/>
          <w:szCs w:val="18"/>
        </w:rPr>
        <w:t xml:space="preserve"> of HRT</w:t>
      </w:r>
      <w:r w:rsidRPr="005528D0">
        <w:rPr>
          <w:rFonts w:ascii="Lucida Sans Unicode" w:hAnsi="Lucida Sans Unicode" w:cs="Lucida Sans Unicode"/>
          <w:sz w:val="18"/>
          <w:szCs w:val="18"/>
        </w:rPr>
        <w:t>:</w:t>
      </w:r>
    </w:p>
    <w:tbl>
      <w:tblPr>
        <w:tblpPr w:leftFromText="180" w:rightFromText="180" w:vertAnchor="page" w:horzAnchor="margin" w:tblpY="131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515"/>
      </w:tblGrid>
      <w:tr w:rsidR="00DA79FE" w:rsidRPr="005528D0" w14:paraId="7C1E6813" w14:textId="77777777" w:rsidTr="00DA79FE">
        <w:trPr>
          <w:trHeight w:val="54"/>
        </w:trPr>
        <w:tc>
          <w:tcPr>
            <w:tcW w:w="6232" w:type="dxa"/>
            <w:shd w:val="clear" w:color="auto" w:fill="FFFFFF"/>
          </w:tcPr>
          <w:p w14:paraId="07F834BC"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 xml:space="preserve">If you are on a tablet form of HRT – would you like to switch to a transdermal method like a patch/gel/spray? </w:t>
            </w:r>
          </w:p>
        </w:tc>
        <w:tc>
          <w:tcPr>
            <w:tcW w:w="3515" w:type="dxa"/>
            <w:shd w:val="clear" w:color="auto" w:fill="FFFFFF"/>
          </w:tcPr>
          <w:p w14:paraId="580BB430"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Yes/No/ Not applicable</w:t>
            </w:r>
          </w:p>
          <w:p w14:paraId="540C6F80"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If yes, please book a telephone consultation with a member of the team</w:t>
            </w:r>
          </w:p>
        </w:tc>
      </w:tr>
      <w:tr w:rsidR="00DA79FE" w:rsidRPr="005528D0" w14:paraId="07833EC6" w14:textId="77777777" w:rsidTr="00DA79FE">
        <w:trPr>
          <w:trHeight w:val="54"/>
        </w:trPr>
        <w:tc>
          <w:tcPr>
            <w:tcW w:w="6232" w:type="dxa"/>
            <w:shd w:val="clear" w:color="auto" w:fill="FFFFFF"/>
          </w:tcPr>
          <w:p w14:paraId="358B944B"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If you suffer from vaginal dryness, would you like a prescription for vaginal oestrogen?</w:t>
            </w:r>
          </w:p>
        </w:tc>
        <w:tc>
          <w:tcPr>
            <w:tcW w:w="3515" w:type="dxa"/>
            <w:shd w:val="clear" w:color="auto" w:fill="FFFFFF"/>
          </w:tcPr>
          <w:p w14:paraId="46C4D098"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Yes/No/ Not applicable</w:t>
            </w:r>
          </w:p>
        </w:tc>
      </w:tr>
      <w:tr w:rsidR="00DA79FE" w:rsidRPr="005528D0" w14:paraId="122337EC" w14:textId="77777777" w:rsidTr="00DA79FE">
        <w:trPr>
          <w:trHeight w:val="54"/>
        </w:trPr>
        <w:tc>
          <w:tcPr>
            <w:tcW w:w="6232" w:type="dxa"/>
            <w:shd w:val="clear" w:color="auto" w:fill="FFFFFF"/>
          </w:tcPr>
          <w:p w14:paraId="510BE674"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I have read and understood the information provided above.</w:t>
            </w:r>
          </w:p>
          <w:p w14:paraId="5094D6A4"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Signed:</w:t>
            </w:r>
          </w:p>
          <w:p w14:paraId="78FB3DFF" w14:textId="77777777" w:rsidR="00DA79FE" w:rsidRPr="005528D0" w:rsidRDefault="00DA79FE" w:rsidP="00DA79FE">
            <w:pPr>
              <w:rPr>
                <w:rFonts w:ascii="Lucida Sans Unicode" w:hAnsi="Lucida Sans Unicode" w:cs="Lucida Sans Unicode"/>
                <w:sz w:val="18"/>
                <w:szCs w:val="18"/>
              </w:rPr>
            </w:pPr>
          </w:p>
        </w:tc>
        <w:tc>
          <w:tcPr>
            <w:tcW w:w="3515" w:type="dxa"/>
            <w:shd w:val="clear" w:color="auto" w:fill="FFFFFF"/>
          </w:tcPr>
          <w:p w14:paraId="59865978" w14:textId="77777777" w:rsidR="00DA79FE" w:rsidRPr="005528D0" w:rsidRDefault="00DA79FE" w:rsidP="00DA79FE">
            <w:pPr>
              <w:rPr>
                <w:rFonts w:ascii="Lucida Sans Unicode" w:hAnsi="Lucida Sans Unicode" w:cs="Lucida Sans Unicode"/>
                <w:sz w:val="18"/>
                <w:szCs w:val="18"/>
              </w:rPr>
            </w:pPr>
            <w:r w:rsidRPr="005528D0">
              <w:rPr>
                <w:rFonts w:ascii="Lucida Sans Unicode" w:hAnsi="Lucida Sans Unicode" w:cs="Lucida Sans Unicode"/>
                <w:sz w:val="18"/>
                <w:szCs w:val="18"/>
              </w:rPr>
              <w:t>Date:</w:t>
            </w:r>
          </w:p>
        </w:tc>
      </w:tr>
    </w:tbl>
    <w:p w14:paraId="6C251EB7" w14:textId="77777777" w:rsidR="003043DB" w:rsidRPr="005528D0" w:rsidRDefault="005528D0" w:rsidP="0023668F">
      <w:pPr>
        <w:rPr>
          <w:rFonts w:ascii="Lucida Sans Unicode" w:hAnsi="Lucida Sans Unicode" w:cs="Lucida Sans Unicode"/>
          <w:color w:val="0000FF"/>
          <w:sz w:val="18"/>
          <w:szCs w:val="18"/>
          <w:u w:val="single"/>
        </w:rPr>
      </w:pPr>
      <w:hyperlink r:id="rId8" w:history="1">
        <w:r w:rsidRPr="005528D0">
          <w:rPr>
            <w:rStyle w:val="Hyperlink"/>
            <w:rFonts w:ascii="Lucida Sans Unicode" w:hAnsi="Lucida Sans Unicode" w:cs="Lucida Sans Unicode"/>
            <w:sz w:val="18"/>
            <w:szCs w:val="18"/>
          </w:rPr>
          <w:t>https://yourhealth.leicestershospitals.nhs.uk/library/women-s-children-s/gynaecology/342-managing-symptoms-of-the-menopause/file?msclkid=a6e8b7b8cf7e11ec8ebe5f9bfd08a479</w:t>
        </w:r>
      </w:hyperlink>
    </w:p>
    <w:p w14:paraId="67184558" w14:textId="77777777" w:rsidR="005528D0" w:rsidRDefault="005528D0" w:rsidP="0023668F">
      <w:pPr>
        <w:rPr>
          <w:rFonts w:ascii="Lucida Sans Unicode" w:hAnsi="Lucida Sans Unicode" w:cs="Lucida Sans Unicode"/>
          <w:color w:val="000000" w:themeColor="text1"/>
          <w:sz w:val="18"/>
          <w:szCs w:val="18"/>
        </w:rPr>
      </w:pPr>
      <w:r w:rsidRPr="005528D0">
        <w:rPr>
          <w:rFonts w:ascii="Lucida Sans Unicode" w:hAnsi="Lucida Sans Unicode" w:cs="Lucida Sans Unicode"/>
          <w:color w:val="000000" w:themeColor="text1"/>
          <w:sz w:val="18"/>
          <w:szCs w:val="18"/>
        </w:rPr>
        <w:t>Also have a look at the following link for a useful infographic about understanding the risks of breast cancer:</w:t>
      </w:r>
    </w:p>
    <w:p w14:paraId="29292C58" w14:textId="77777777" w:rsidR="005528D0" w:rsidRDefault="005528D0" w:rsidP="0023668F">
      <w:pPr>
        <w:rPr>
          <w:rFonts w:ascii="Lucida Sans Unicode" w:hAnsi="Lucida Sans Unicode" w:cs="Lucida Sans Unicode"/>
          <w:color w:val="000000" w:themeColor="text1"/>
          <w:sz w:val="18"/>
          <w:szCs w:val="18"/>
        </w:rPr>
      </w:pPr>
      <w:hyperlink r:id="rId9" w:history="1">
        <w:r w:rsidRPr="00C05CCD">
          <w:rPr>
            <w:rStyle w:val="Hyperlink"/>
            <w:rFonts w:ascii="Lucida Sans Unicode" w:hAnsi="Lucida Sans Unicode" w:cs="Lucida Sans Unicode"/>
            <w:sz w:val="18"/>
            <w:szCs w:val="18"/>
          </w:rPr>
          <w:t>https://thebms.org.uk/wp-content/uploads/2023/01/WHC-Infographics-JANUARY-2023-BreastCancerRisks.pdf</w:t>
        </w:r>
      </w:hyperlink>
    </w:p>
    <w:p w14:paraId="2B96EA9C" w14:textId="77777777" w:rsidR="005528D0" w:rsidRPr="005528D0" w:rsidRDefault="005528D0" w:rsidP="0023668F">
      <w:pPr>
        <w:rPr>
          <w:rFonts w:ascii="Lucida Sans Unicode" w:hAnsi="Lucida Sans Unicode" w:cs="Lucida Sans Unicode"/>
          <w:color w:val="000000" w:themeColor="text1"/>
          <w:sz w:val="18"/>
          <w:szCs w:val="18"/>
        </w:rPr>
      </w:pPr>
    </w:p>
    <w:sectPr w:rsidR="005528D0" w:rsidRPr="005528D0" w:rsidSect="002D2478">
      <w:footerReference w:type="default" r:id="rId10"/>
      <w:pgSz w:w="11906" w:h="16838"/>
      <w:pgMar w:top="567" w:right="1440" w:bottom="709" w:left="993"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506E" w14:textId="77777777" w:rsidR="009C6F23" w:rsidRDefault="009C6F23">
      <w:r>
        <w:separator/>
      </w:r>
    </w:p>
  </w:endnote>
  <w:endnote w:type="continuationSeparator" w:id="0">
    <w:p w14:paraId="6AD650DE" w14:textId="77777777" w:rsidR="009C6F23" w:rsidRDefault="009C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7D10" w14:textId="77777777" w:rsidR="002D2478" w:rsidRDefault="002D2478" w:rsidP="002D2478">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0422">
      <w:rPr>
        <w:caps/>
        <w:noProof/>
        <w:color w:val="4F81BD" w:themeColor="accent1"/>
      </w:rPr>
      <w:t>2</w:t>
    </w:r>
    <w:r>
      <w:rPr>
        <w:caps/>
        <w:noProof/>
        <w:color w:val="4F81BD" w:themeColor="accent1"/>
      </w:rPr>
      <w:fldChar w:fldCharType="end"/>
    </w:r>
  </w:p>
  <w:p w14:paraId="74518D1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1BFD" w14:textId="77777777" w:rsidR="009C6F23" w:rsidRDefault="009C6F23">
      <w:r>
        <w:separator/>
      </w:r>
    </w:p>
  </w:footnote>
  <w:footnote w:type="continuationSeparator" w:id="0">
    <w:p w14:paraId="21FD271D" w14:textId="77777777" w:rsidR="009C6F23" w:rsidRDefault="009C6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3394"/>
    <w:multiLevelType w:val="hybridMultilevel"/>
    <w:tmpl w:val="36CA6D84"/>
    <w:lvl w:ilvl="0" w:tplc="4C26DCF4">
      <w:start w:val="7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01788"/>
    <w:multiLevelType w:val="hybridMultilevel"/>
    <w:tmpl w:val="B49C5B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9194A"/>
    <w:multiLevelType w:val="hybridMultilevel"/>
    <w:tmpl w:val="65AAA6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951636">
    <w:abstractNumId w:val="2"/>
  </w:num>
  <w:num w:numId="2" w16cid:durableId="1861239523">
    <w:abstractNumId w:val="1"/>
  </w:num>
  <w:num w:numId="3" w16cid:durableId="20182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E7"/>
    <w:rsid w:val="000110AB"/>
    <w:rsid w:val="00075AA2"/>
    <w:rsid w:val="000D3CDB"/>
    <w:rsid w:val="000F3BDB"/>
    <w:rsid w:val="00103875"/>
    <w:rsid w:val="00134CCB"/>
    <w:rsid w:val="001537E5"/>
    <w:rsid w:val="00165D88"/>
    <w:rsid w:val="00205283"/>
    <w:rsid w:val="0023668F"/>
    <w:rsid w:val="00246DDD"/>
    <w:rsid w:val="00275E55"/>
    <w:rsid w:val="002B5949"/>
    <w:rsid w:val="002D2478"/>
    <w:rsid w:val="003043DB"/>
    <w:rsid w:val="0034241A"/>
    <w:rsid w:val="00367ADD"/>
    <w:rsid w:val="003C5EC5"/>
    <w:rsid w:val="003E494C"/>
    <w:rsid w:val="003E62E1"/>
    <w:rsid w:val="004847ED"/>
    <w:rsid w:val="004A12C4"/>
    <w:rsid w:val="005207BC"/>
    <w:rsid w:val="00544D56"/>
    <w:rsid w:val="005528D0"/>
    <w:rsid w:val="005A4792"/>
    <w:rsid w:val="005D582C"/>
    <w:rsid w:val="005F1C57"/>
    <w:rsid w:val="00607431"/>
    <w:rsid w:val="00673C01"/>
    <w:rsid w:val="006C5584"/>
    <w:rsid w:val="00730C9A"/>
    <w:rsid w:val="007322CB"/>
    <w:rsid w:val="00733A0B"/>
    <w:rsid w:val="007516A3"/>
    <w:rsid w:val="00755929"/>
    <w:rsid w:val="0078780A"/>
    <w:rsid w:val="007D2F8A"/>
    <w:rsid w:val="008251F7"/>
    <w:rsid w:val="00830422"/>
    <w:rsid w:val="00830B61"/>
    <w:rsid w:val="0088379D"/>
    <w:rsid w:val="008A312D"/>
    <w:rsid w:val="008A72A6"/>
    <w:rsid w:val="008B7A4A"/>
    <w:rsid w:val="008D422D"/>
    <w:rsid w:val="00956949"/>
    <w:rsid w:val="00972005"/>
    <w:rsid w:val="00974832"/>
    <w:rsid w:val="009833ED"/>
    <w:rsid w:val="009C6F23"/>
    <w:rsid w:val="009D0B52"/>
    <w:rsid w:val="00A055C0"/>
    <w:rsid w:val="00A35714"/>
    <w:rsid w:val="00AE5751"/>
    <w:rsid w:val="00B5346E"/>
    <w:rsid w:val="00B841D2"/>
    <w:rsid w:val="00B958B8"/>
    <w:rsid w:val="00BD69AC"/>
    <w:rsid w:val="00BD7410"/>
    <w:rsid w:val="00C22F1D"/>
    <w:rsid w:val="00C26748"/>
    <w:rsid w:val="00C56460"/>
    <w:rsid w:val="00C81012"/>
    <w:rsid w:val="00CC0CE7"/>
    <w:rsid w:val="00CD2978"/>
    <w:rsid w:val="00D80E58"/>
    <w:rsid w:val="00DA64EF"/>
    <w:rsid w:val="00DA79FE"/>
    <w:rsid w:val="00DE36A9"/>
    <w:rsid w:val="00E3609C"/>
    <w:rsid w:val="00E478FF"/>
    <w:rsid w:val="00EA5A49"/>
    <w:rsid w:val="00EB3B68"/>
    <w:rsid w:val="00F503C5"/>
    <w:rsid w:val="00FE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A8CF"/>
  <w15:docId w15:val="{22D73B54-A4CD-7741-AAA6-BFED522E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CE7"/>
    <w:pPr>
      <w:spacing w:after="0" w:line="240" w:lineRule="auto"/>
    </w:pPr>
    <w:rPr>
      <w:rFonts w:ascii="Calibri" w:eastAsia="Calibri" w:hAnsi="Calibri" w:cs="Times New Roman"/>
    </w:rPr>
  </w:style>
  <w:style w:type="character" w:styleId="Hyperlink">
    <w:name w:val="Hyperlink"/>
    <w:uiPriority w:val="99"/>
    <w:unhideWhenUsed/>
    <w:rsid w:val="00CC0CE7"/>
    <w:rPr>
      <w:color w:val="0000FF"/>
      <w:u w:val="single"/>
    </w:rPr>
  </w:style>
  <w:style w:type="paragraph" w:styleId="ListParagraph">
    <w:name w:val="List Paragraph"/>
    <w:basedOn w:val="Normal"/>
    <w:uiPriority w:val="34"/>
    <w:qFormat/>
    <w:rsid w:val="00CC0CE7"/>
    <w:pPr>
      <w:ind w:left="720"/>
      <w:contextualSpacing/>
    </w:pPr>
  </w:style>
  <w:style w:type="paragraph" w:styleId="Header">
    <w:name w:val="header"/>
    <w:basedOn w:val="Normal"/>
    <w:link w:val="HeaderChar"/>
    <w:uiPriority w:val="99"/>
    <w:unhideWhenUsed/>
    <w:rsid w:val="00CC0CE7"/>
    <w:pPr>
      <w:tabs>
        <w:tab w:val="center" w:pos="4513"/>
        <w:tab w:val="right" w:pos="9026"/>
      </w:tabs>
    </w:pPr>
  </w:style>
  <w:style w:type="character" w:customStyle="1" w:styleId="HeaderChar">
    <w:name w:val="Header Char"/>
    <w:basedOn w:val="DefaultParagraphFont"/>
    <w:link w:val="Header"/>
    <w:uiPriority w:val="99"/>
    <w:rsid w:val="00CC0CE7"/>
    <w:rPr>
      <w:rFonts w:ascii="Calibri" w:eastAsia="Calibri" w:hAnsi="Calibri" w:cs="Times New Roman"/>
    </w:rPr>
  </w:style>
  <w:style w:type="paragraph" w:styleId="Footer">
    <w:name w:val="footer"/>
    <w:basedOn w:val="Normal"/>
    <w:link w:val="FooterChar"/>
    <w:uiPriority w:val="99"/>
    <w:unhideWhenUsed/>
    <w:rsid w:val="00CC0CE7"/>
    <w:pPr>
      <w:tabs>
        <w:tab w:val="center" w:pos="4513"/>
        <w:tab w:val="right" w:pos="9026"/>
      </w:tabs>
    </w:pPr>
  </w:style>
  <w:style w:type="character" w:customStyle="1" w:styleId="FooterChar">
    <w:name w:val="Footer Char"/>
    <w:basedOn w:val="DefaultParagraphFont"/>
    <w:link w:val="Footer"/>
    <w:uiPriority w:val="99"/>
    <w:rsid w:val="00CC0CE7"/>
    <w:rPr>
      <w:rFonts w:ascii="Calibri" w:eastAsia="Calibri" w:hAnsi="Calibri" w:cs="Times New Roman"/>
    </w:rPr>
  </w:style>
  <w:style w:type="character" w:styleId="FollowedHyperlink">
    <w:name w:val="FollowedHyperlink"/>
    <w:basedOn w:val="DefaultParagraphFont"/>
    <w:uiPriority w:val="99"/>
    <w:semiHidden/>
    <w:unhideWhenUsed/>
    <w:rsid w:val="00A055C0"/>
    <w:rPr>
      <w:color w:val="800080" w:themeColor="followedHyperlink"/>
      <w:u w:val="single"/>
    </w:rPr>
  </w:style>
  <w:style w:type="character" w:styleId="CommentReference">
    <w:name w:val="annotation reference"/>
    <w:basedOn w:val="DefaultParagraphFont"/>
    <w:uiPriority w:val="99"/>
    <w:semiHidden/>
    <w:unhideWhenUsed/>
    <w:rsid w:val="008A312D"/>
    <w:rPr>
      <w:sz w:val="16"/>
      <w:szCs w:val="16"/>
    </w:rPr>
  </w:style>
  <w:style w:type="paragraph" w:styleId="CommentText">
    <w:name w:val="annotation text"/>
    <w:basedOn w:val="Normal"/>
    <w:link w:val="CommentTextChar"/>
    <w:uiPriority w:val="99"/>
    <w:semiHidden/>
    <w:unhideWhenUsed/>
    <w:rsid w:val="008A312D"/>
    <w:rPr>
      <w:sz w:val="20"/>
      <w:szCs w:val="20"/>
    </w:rPr>
  </w:style>
  <w:style w:type="character" w:customStyle="1" w:styleId="CommentTextChar">
    <w:name w:val="Comment Text Char"/>
    <w:basedOn w:val="DefaultParagraphFont"/>
    <w:link w:val="CommentText"/>
    <w:uiPriority w:val="99"/>
    <w:semiHidden/>
    <w:rsid w:val="008A31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12D"/>
    <w:rPr>
      <w:b/>
      <w:bCs/>
    </w:rPr>
  </w:style>
  <w:style w:type="character" w:customStyle="1" w:styleId="CommentSubjectChar">
    <w:name w:val="Comment Subject Char"/>
    <w:basedOn w:val="CommentTextChar"/>
    <w:link w:val="CommentSubject"/>
    <w:uiPriority w:val="99"/>
    <w:semiHidden/>
    <w:rsid w:val="008A31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312D"/>
    <w:rPr>
      <w:rFonts w:ascii="Tahoma" w:hAnsi="Tahoma" w:cs="Tahoma"/>
      <w:sz w:val="16"/>
      <w:szCs w:val="16"/>
    </w:rPr>
  </w:style>
  <w:style w:type="character" w:customStyle="1" w:styleId="BalloonTextChar">
    <w:name w:val="Balloon Text Char"/>
    <w:basedOn w:val="DefaultParagraphFont"/>
    <w:link w:val="BalloonText"/>
    <w:uiPriority w:val="99"/>
    <w:semiHidden/>
    <w:rsid w:val="008A312D"/>
    <w:rPr>
      <w:rFonts w:ascii="Tahoma" w:eastAsia="Times New Roman" w:hAnsi="Tahoma" w:cs="Tahoma"/>
      <w:sz w:val="16"/>
      <w:szCs w:val="16"/>
    </w:rPr>
  </w:style>
  <w:style w:type="table" w:styleId="TableGrid">
    <w:name w:val="Table Grid"/>
    <w:basedOn w:val="TableNormal"/>
    <w:uiPriority w:val="59"/>
    <w:rsid w:val="0082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27107">
      <w:bodyDiv w:val="1"/>
      <w:marLeft w:val="0"/>
      <w:marRight w:val="0"/>
      <w:marTop w:val="0"/>
      <w:marBottom w:val="0"/>
      <w:divBdr>
        <w:top w:val="none" w:sz="0" w:space="0" w:color="auto"/>
        <w:left w:val="none" w:sz="0" w:space="0" w:color="auto"/>
        <w:bottom w:val="none" w:sz="0" w:space="0" w:color="auto"/>
        <w:right w:val="none" w:sz="0" w:space="0" w:color="auto"/>
      </w:divBdr>
    </w:div>
    <w:div w:id="1044871053">
      <w:bodyDiv w:val="1"/>
      <w:marLeft w:val="0"/>
      <w:marRight w:val="0"/>
      <w:marTop w:val="0"/>
      <w:marBottom w:val="0"/>
      <w:divBdr>
        <w:top w:val="none" w:sz="0" w:space="0" w:color="auto"/>
        <w:left w:val="none" w:sz="0" w:space="0" w:color="auto"/>
        <w:bottom w:val="none" w:sz="0" w:space="0" w:color="auto"/>
        <w:right w:val="none" w:sz="0" w:space="0" w:color="auto"/>
      </w:divBdr>
      <w:divsChild>
        <w:div w:id="700592026">
          <w:marLeft w:val="0"/>
          <w:marRight w:val="0"/>
          <w:marTop w:val="0"/>
          <w:marBottom w:val="0"/>
          <w:divBdr>
            <w:top w:val="none" w:sz="0" w:space="0" w:color="auto"/>
            <w:left w:val="none" w:sz="0" w:space="0" w:color="auto"/>
            <w:bottom w:val="none" w:sz="0" w:space="0" w:color="auto"/>
            <w:right w:val="none" w:sz="0" w:space="0" w:color="auto"/>
          </w:divBdr>
          <w:divsChild>
            <w:div w:id="1823349930">
              <w:marLeft w:val="0"/>
              <w:marRight w:val="0"/>
              <w:marTop w:val="0"/>
              <w:marBottom w:val="0"/>
              <w:divBdr>
                <w:top w:val="none" w:sz="0" w:space="0" w:color="auto"/>
                <w:left w:val="none" w:sz="0" w:space="0" w:color="auto"/>
                <w:bottom w:val="none" w:sz="0" w:space="0" w:color="auto"/>
                <w:right w:val="none" w:sz="0" w:space="0" w:color="auto"/>
              </w:divBdr>
              <w:divsChild>
                <w:div w:id="65803345">
                  <w:marLeft w:val="0"/>
                  <w:marRight w:val="0"/>
                  <w:marTop w:val="0"/>
                  <w:marBottom w:val="0"/>
                  <w:divBdr>
                    <w:top w:val="none" w:sz="0" w:space="0" w:color="auto"/>
                    <w:left w:val="none" w:sz="0" w:space="0" w:color="auto"/>
                    <w:bottom w:val="none" w:sz="0" w:space="0" w:color="auto"/>
                    <w:right w:val="none" w:sz="0" w:space="0" w:color="auto"/>
                  </w:divBdr>
                  <w:divsChild>
                    <w:div w:id="209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health.leicestershospitals.nhs.uk/library/women-s-children-s/gynaecology/342-managing-symptoms-of-the-menopause/file?msclkid=a6e8b7b8cf7e11ec8ebe5f9bfd08a4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bms.org.uk/wp-content/uploads/2023/01/WHC-Infographics-JANUARY-2023-BreastCancerRi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0786-A486-EF45-8593-F2D6259F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Tejani Abbas</dc:creator>
  <cp:lastModifiedBy>SIHRA, Hinal (GROBY ROAD MEDICAL CENTRE (ID PATCHETT))</cp:lastModifiedBy>
  <cp:revision>2</cp:revision>
  <dcterms:created xsi:type="dcterms:W3CDTF">2025-08-28T12:00:00Z</dcterms:created>
  <dcterms:modified xsi:type="dcterms:W3CDTF">2025-08-28T12:00:00Z</dcterms:modified>
</cp:coreProperties>
</file>